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280"/>
        <w:jc w:val="center"/>
      </w:pPr>
      <w:r>
        <w:drawing>
          <wp:inline distT="0" distB="0" distL="0" distR="0">
            <wp:extent cx="2476500" cy="2190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>
          <w:top w:val="none" w:color="FFFFFF" w:sz="0"/>
          <w:bottom w:val="single" w:color="3F5F63" w:sz="8" w:space="1"/>
        </w:pBdr>
        <w:spacing w:before="0" w:after="80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Arbeitsblatt 4  ·  </w:t>
      </w:r>
      <w:r>
        <w:rPr>
          <w:rFonts w:ascii="Arial" w:cs="Arial" w:eastAsia="Arial" w:hAnsi="Arial"/>
          <w:b/>
          <w:bCs/>
          <w:color w:val="2A3F42"/>
          <w:sz w:val="22"/>
          <w:szCs w:val="22"/>
        </w:rPr>
        <w:t xml:space="preserve">Warum sich Informationen wiederholen</w:t>
      </w:r>
    </w:p>
    <w:p>
      <w:pPr>
        <w:spacing w:before="0" w:after="12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Fach: Medienbildung / Digitale Kompetenz  ·  Schulstufe: Sekundarstufe I (ca. 13–16 Jahre)  ·  Dauer: ca. 10–15 Minuten  ·  Sozialform: Einzelarbeit oder Partnerarbeit</w:t>
      </w:r>
    </w:p>
    <w:p>
      <w:pPr>
        <w:spacing w:before="0" w:after="4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Menschen neigen dazu, Informationen eher zu glauben, wenn sie ihnen häufiger begegnen. Dieses Phänomen wird auch Wiederholungseffekt genannt.</w:t>
      </w:r>
    </w:p>
    <w:p>
      <w:pPr>
        <w:spacing w:before="0" w:after="8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F5F63"/>
          <w:sz w:val="19"/>
          <w:szCs w:val="19"/>
        </w:rPr>
        <w:t xml:space="preserve">Aufgabe 1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Überlege, wo du dieselbe Information mehrmals sehen kannst. Zum Beispiel:</w:t>
      </w:r>
    </w:p>
    <w:p>
      <w:pPr>
        <w:spacing w:before="30" w:after="30"/>
        <w:ind w:left="400"/>
      </w:pPr>
      <w:r>
        <w:rPr>
          <w:rFonts w:ascii="Arial" w:cs="Arial" w:eastAsia="Arial" w:hAnsi="Arial"/>
          <w:color w:val="3F5F63"/>
          <w:sz w:val="18"/>
          <w:szCs w:val="18"/>
        </w:rPr>
        <w:t xml:space="preserve">–  </w:t>
      </w:r>
      <w:r>
        <w:rPr>
          <w:rFonts w:ascii="Arial" w:cs="Arial" w:eastAsia="Arial" w:hAnsi="Arial"/>
          <w:color w:val="333333"/>
          <w:sz w:val="18"/>
          <w:szCs w:val="18"/>
        </w:rPr>
        <w:t xml:space="preserve">Social Media</w:t>
      </w:r>
    </w:p>
    <w:p>
      <w:pPr>
        <w:spacing w:before="30" w:after="30"/>
        <w:ind w:left="400"/>
      </w:pPr>
      <w:r>
        <w:rPr>
          <w:rFonts w:ascii="Arial" w:cs="Arial" w:eastAsia="Arial" w:hAnsi="Arial"/>
          <w:color w:val="3F5F63"/>
          <w:sz w:val="18"/>
          <w:szCs w:val="18"/>
        </w:rPr>
        <w:t xml:space="preserve">–  </w:t>
      </w:r>
      <w:r>
        <w:rPr>
          <w:rFonts w:ascii="Arial" w:cs="Arial" w:eastAsia="Arial" w:hAnsi="Arial"/>
          <w:color w:val="333333"/>
          <w:sz w:val="18"/>
          <w:szCs w:val="18"/>
        </w:rPr>
        <w:t xml:space="preserve">Messenger-Gruppen</w:t>
      </w:r>
    </w:p>
    <w:p>
      <w:pPr>
        <w:spacing w:before="30" w:after="30"/>
        <w:ind w:left="400"/>
      </w:pPr>
      <w:r>
        <w:rPr>
          <w:rFonts w:ascii="Arial" w:cs="Arial" w:eastAsia="Arial" w:hAnsi="Arial"/>
          <w:color w:val="3F5F63"/>
          <w:sz w:val="18"/>
          <w:szCs w:val="18"/>
        </w:rPr>
        <w:t xml:space="preserve">–  </w:t>
      </w:r>
      <w:r>
        <w:rPr>
          <w:rFonts w:ascii="Arial" w:cs="Arial" w:eastAsia="Arial" w:hAnsi="Arial"/>
          <w:color w:val="333333"/>
          <w:sz w:val="18"/>
          <w:szCs w:val="18"/>
        </w:rPr>
        <w:t xml:space="preserve">Videos</w:t>
      </w:r>
    </w:p>
    <w:p>
      <w:pPr>
        <w:spacing w:before="30" w:after="30"/>
        <w:ind w:left="400"/>
      </w:pPr>
      <w:r>
        <w:rPr>
          <w:rFonts w:ascii="Arial" w:cs="Arial" w:eastAsia="Arial" w:hAnsi="Arial"/>
          <w:color w:val="3F5F63"/>
          <w:sz w:val="18"/>
          <w:szCs w:val="18"/>
        </w:rPr>
        <w:t xml:space="preserve">–  </w:t>
      </w:r>
      <w:r>
        <w:rPr>
          <w:rFonts w:ascii="Arial" w:cs="Arial" w:eastAsia="Arial" w:hAnsi="Arial"/>
          <w:color w:val="333333"/>
          <w:sz w:val="18"/>
          <w:szCs w:val="18"/>
        </w:rPr>
        <w:t xml:space="preserve">Nachrichten</w:t>
      </w:r>
    </w:p>
    <w:p>
      <w:pPr>
        <w:spacing w:before="0" w:after="40"/>
      </w:pPr>
      <w:r>
        <w:t xml:space="preserve"/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Notiere eigene Beispiele: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F5F63"/>
          <w:sz w:val="19"/>
          <w:szCs w:val="19"/>
        </w:rPr>
        <w:t xml:space="preserve">Aufgabe 2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Warum könnte eine Information glaubwürdiger wirken, wenn man sie oft sieht?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F5F63"/>
          <w:sz w:val="19"/>
          <w:szCs w:val="19"/>
        </w:rPr>
        <w:t xml:space="preserve">Aufgabe 3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Welche Rolle könnten Algorithmen oder geteilte Beiträge dabei spielen?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spacing w:before="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3F5F63" w:sz="16" w:space="0"/>
              <w:bottom w:val="none" w:color="FFFFFF" w:sz="0"/>
              <w:right w:val="none" w:color="FFFFFF" w:sz="0"/>
            </w:tcBorders>
            <w:shd w:fill="E8EDE8" w:val="clear"/>
            <w:tcMar>
              <w:top w:type="dxa" w:w="100"/>
              <w:left w:type="dxa" w:w="20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3F5F63"/>
                <w:sz w:val="18"/>
                <w:szCs w:val="18"/>
              </w:rPr>
              <w:t xml:space="preserve">Reflexion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Ist eine Information automatisch wahr, nur weil sie oft wiederholt wird?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Begründe deine Antwort.</w:t>
            </w:r>
          </w:p>
          <w:p>
            <w:pPr>
              <w:pBdr>
                <w:top w:val="none" w:color="FFFFFF" w:sz="0"/>
                <w:bottom w:val="single" w:color="BBBBBB" w:sz="4" w:space="1"/>
              </w:pBdr>
              <w:spacing w:before="50" w:after="5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pPr>
              <w:pBdr>
                <w:top w:val="none" w:color="FFFFFF" w:sz="0"/>
                <w:bottom w:val="single" w:color="BBBBBB" w:sz="4" w:space="1"/>
              </w:pBdr>
              <w:spacing w:before="50" w:after="5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footerReference w:type="default" r:id="rId6"/>
      <w:pgSz w:w="11906" w:h="16838" w:orient="portrait"/>
      <w:pgMar w:top="900" w:right="1100" w:bottom="8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8DDE0" w:sz="4" w:space="1"/>
        <w:bottom w:val="none" w:color="FFFFFF" w:sz="0"/>
      </w:pBdr>
      <w:spacing w:before="60" w:after="0"/>
    </w:pPr>
    <w:r>
      <w:rPr>
        <w:rFonts w:ascii="Arial" w:cs="Arial" w:eastAsia="Arial" w:hAnsi="Arial"/>
        <w:color w:val="888888"/>
        <w:sz w:val="15"/>
        <w:szCs w:val="15"/>
      </w:rPr>
      <w:t xml:space="preserve">Dieses Arbeitsblatt gehört zum Bildungsprojekt Medienachtsamkeit von Mimikama.  </w:t>
    </w:r>
    <w:r>
      <w:rPr>
        <w:rFonts w:ascii="Arial" w:cs="Arial" w:eastAsia="Arial" w:hAnsi="Arial"/>
        <w:color w:val="888888"/>
        <w:sz w:val="15"/>
        <w:szCs w:val="15"/>
      </w:rPr>
      <w:t xml:space="preserve">Weitere Materialien und digitale Lernformate: </w:t>
    </w:r>
    <w:r>
      <w:rPr>
        <w:rFonts w:ascii="Arial" w:cs="Arial" w:eastAsia="Arial" w:hAnsi="Arial"/>
        <w:b/>
        <w:bCs/>
        <w:color w:val="3F5F63"/>
        <w:sz w:val="15"/>
        <w:szCs w:val="15"/>
      </w:rPr>
      <w:t xml:space="preserve">www.medienachtsamkeit.org</w:t>
    </w:r>
    <w:r>
      <w:rPr>
        <w:rFonts w:ascii="Arial" w:cs="Arial" w:eastAsia="Arial" w:hAnsi="Arial"/>
        <w:color w:val="888888"/>
        <w:sz w:val="15"/>
        <w:szCs w:val="15"/>
      </w:rPr>
      <w:t xml:space="preserve">  ·  Workshops für Schulen und Organisationen: </w:t>
    </w:r>
    <w:r>
      <w:rPr>
        <w:rFonts w:ascii="Arial" w:cs="Arial" w:eastAsia="Arial" w:hAnsi="Arial"/>
        <w:b/>
        <w:bCs/>
        <w:color w:val="3F5F63"/>
        <w:sz w:val="15"/>
        <w:szCs w:val="15"/>
      </w:rPr>
      <w:t xml:space="preserve">www.mimikama.education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22222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image" Target="media/8464cb768ffdae22cf7dcb3c4c1bd51516806b9c.png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2026-03-07T15:47:20.872Z</dcterms:created>
  <dcterms:modified xsi:type="dcterms:W3CDTF">2026-03-07T15:47:20.872Z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